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68" w:rsidRPr="00763AC8" w:rsidRDefault="00AD0468" w:rsidP="00763AC8">
      <w:pPr>
        <w:jc w:val="center"/>
        <w:rPr>
          <w:rFonts w:ascii="Times New Roman" w:hAnsi="Times New Roman" w:cs="Times New Roman"/>
          <w:b/>
        </w:rPr>
      </w:pPr>
      <w:r w:rsidRPr="00AD0468">
        <w:rPr>
          <w:rFonts w:ascii="Times New Roman" w:hAnsi="Times New Roman" w:cs="Times New Roman"/>
          <w:b/>
        </w:rPr>
        <w:t>Testing Accommodation Decisi</w:t>
      </w:r>
      <w:r w:rsidR="00763AC8">
        <w:rPr>
          <w:rFonts w:ascii="Times New Roman" w:hAnsi="Times New Roman" w:cs="Times New Roman"/>
          <w:b/>
        </w:rPr>
        <w:t>on-Making Tool for “Tests Read”</w:t>
      </w:r>
    </w:p>
    <w:p w:rsidR="00AD0468" w:rsidRPr="00AD0468" w:rsidRDefault="00AD0468" w:rsidP="00AD0468">
      <w:pPr>
        <w:rPr>
          <w:rFonts w:ascii="Times New Roman" w:hAnsi="Times New Roman" w:cs="Times New Roman"/>
          <w:sz w:val="20"/>
          <w:szCs w:val="20"/>
        </w:rPr>
      </w:pPr>
      <w:r w:rsidRPr="00AD0468">
        <w:rPr>
          <w:rFonts w:ascii="Times New Roman" w:hAnsi="Times New Roman" w:cs="Times New Roman"/>
          <w:sz w:val="20"/>
          <w:szCs w:val="20"/>
        </w:rPr>
        <w:t>The chart below may be used by school personnel to facilitate collaborative decision-making related to the recommendation of “tests read” (via human reader or technology) as a testing accommodation for students with disabilities in grades 3 through 8. The questions in this tool should be considered each time a student’s individualized education program (IEP) or Section 504 Accommodations Plan (504 Plan) is reviewed to determine the appropriateness of this accommodation. After completing the chart, check the box below indicating the recommended testing accommodation for the Committee on Special Education (CSE) or Section 504 Committee to review and consider when developing the student’s IEP/504 Pl</w:t>
      </w:r>
      <w:r w:rsidR="00CF2507">
        <w:rPr>
          <w:rFonts w:ascii="Times New Roman" w:hAnsi="Times New Roman" w:cs="Times New Roman"/>
          <w:sz w:val="20"/>
          <w:szCs w:val="20"/>
        </w:rPr>
        <w:t xml:space="preserve">an. This tool is for local use </w:t>
      </w:r>
      <w:r w:rsidRPr="00AD0468">
        <w:rPr>
          <w:rFonts w:ascii="Times New Roman" w:hAnsi="Times New Roman" w:cs="Times New Roman"/>
          <w:sz w:val="20"/>
          <w:szCs w:val="20"/>
        </w:rPr>
        <w:t xml:space="preserve">only. Do not submit this form to the New </w:t>
      </w:r>
      <w:r>
        <w:rPr>
          <w:rFonts w:ascii="Times New Roman" w:hAnsi="Times New Roman" w:cs="Times New Roman"/>
          <w:sz w:val="20"/>
          <w:szCs w:val="20"/>
        </w:rPr>
        <w:t xml:space="preserve">York State Education Department </w:t>
      </w:r>
      <w:r>
        <w:t>(NYSED).</w:t>
      </w:r>
    </w:p>
    <w:tbl>
      <w:tblPr>
        <w:tblStyle w:val="TableGrid"/>
        <w:tblW w:w="11455" w:type="dxa"/>
        <w:tblInd w:w="-365" w:type="dxa"/>
        <w:tblLook w:val="04A0" w:firstRow="1" w:lastRow="0" w:firstColumn="1" w:lastColumn="0" w:noHBand="0" w:noVBand="1"/>
      </w:tblPr>
      <w:tblGrid>
        <w:gridCol w:w="6100"/>
        <w:gridCol w:w="644"/>
        <w:gridCol w:w="546"/>
        <w:gridCol w:w="630"/>
        <w:gridCol w:w="3535"/>
      </w:tblGrid>
      <w:tr w:rsidR="00763AC8" w:rsidTr="00DC1352">
        <w:trPr>
          <w:trHeight w:val="637"/>
        </w:trPr>
        <w:tc>
          <w:tcPr>
            <w:tcW w:w="7920" w:type="dxa"/>
            <w:gridSpan w:val="4"/>
            <w:tcBorders>
              <w:right w:val="single" w:sz="4" w:space="0" w:color="auto"/>
            </w:tcBorders>
          </w:tcPr>
          <w:p w:rsidR="00763AC8" w:rsidRPr="00AD0468" w:rsidRDefault="00763AC8" w:rsidP="00AD0468">
            <w:pPr>
              <w:rPr>
                <w:rFonts w:ascii="Times New Roman" w:hAnsi="Times New Roman" w:cs="Times New Roman"/>
                <w:b/>
              </w:rPr>
            </w:pPr>
            <w:r w:rsidRPr="00AD0468">
              <w:rPr>
                <w:rFonts w:ascii="Times New Roman" w:hAnsi="Times New Roman" w:cs="Times New Roman"/>
                <w:b/>
              </w:rPr>
              <w:t>Student:</w:t>
            </w:r>
          </w:p>
          <w:p w:rsidR="00763AC8" w:rsidRPr="00AD0468" w:rsidRDefault="00763AC8" w:rsidP="00AD0468">
            <w:pPr>
              <w:rPr>
                <w:rFonts w:ascii="Times New Roman" w:hAnsi="Times New Roman" w:cs="Times New Roman"/>
                <w:b/>
              </w:rPr>
            </w:pPr>
          </w:p>
          <w:p w:rsidR="00763AC8" w:rsidRPr="00AD0468" w:rsidRDefault="00763AC8" w:rsidP="00AD0468">
            <w:pPr>
              <w:rPr>
                <w:rFonts w:ascii="Times New Roman" w:hAnsi="Times New Roman" w:cs="Times New Roman"/>
                <w:b/>
              </w:rPr>
            </w:pPr>
            <w:r w:rsidRPr="00AD0468">
              <w:rPr>
                <w:rFonts w:ascii="Times New Roman" w:hAnsi="Times New Roman" w:cs="Times New Roman"/>
                <w:b/>
              </w:rPr>
              <w:t xml:space="preserve">Persons Involved in Decision-Making: </w:t>
            </w:r>
          </w:p>
        </w:tc>
        <w:tc>
          <w:tcPr>
            <w:tcW w:w="3535" w:type="dxa"/>
            <w:tcBorders>
              <w:left w:val="single" w:sz="4" w:space="0" w:color="auto"/>
            </w:tcBorders>
          </w:tcPr>
          <w:p w:rsidR="00763AC8" w:rsidRPr="00AD0468" w:rsidRDefault="00763AC8" w:rsidP="00AD0468">
            <w:pPr>
              <w:rPr>
                <w:rFonts w:ascii="Times New Roman" w:hAnsi="Times New Roman" w:cs="Times New Roman"/>
                <w:b/>
              </w:rPr>
            </w:pPr>
            <w:r w:rsidRPr="00AD0468">
              <w:rPr>
                <w:rFonts w:ascii="Times New Roman" w:hAnsi="Times New Roman" w:cs="Times New Roman"/>
                <w:b/>
              </w:rPr>
              <w:t xml:space="preserve">Data: </w:t>
            </w:r>
          </w:p>
        </w:tc>
      </w:tr>
      <w:tr w:rsidR="00763AC8" w:rsidTr="00DC1352">
        <w:trPr>
          <w:trHeight w:val="216"/>
        </w:trPr>
        <w:tc>
          <w:tcPr>
            <w:tcW w:w="6100" w:type="dxa"/>
            <w:shd w:val="clear" w:color="auto" w:fill="D0CECE" w:themeFill="background2" w:themeFillShade="E6"/>
          </w:tcPr>
          <w:p w:rsidR="00763AC8" w:rsidRPr="00763AC8" w:rsidRDefault="00763AC8" w:rsidP="00AD0468">
            <w:pPr>
              <w:rPr>
                <w:rFonts w:ascii="Times New Roman" w:hAnsi="Times New Roman" w:cs="Times New Roman"/>
                <w:b/>
              </w:rPr>
            </w:pPr>
            <w:r w:rsidRPr="00763AC8">
              <w:rPr>
                <w:rFonts w:ascii="Times New Roman" w:hAnsi="Times New Roman" w:cs="Times New Roman"/>
                <w:b/>
              </w:rPr>
              <w:t>Questions</w:t>
            </w:r>
          </w:p>
        </w:tc>
        <w:tc>
          <w:tcPr>
            <w:tcW w:w="644" w:type="dxa"/>
            <w:shd w:val="clear" w:color="auto" w:fill="D0CECE" w:themeFill="background2" w:themeFillShade="E6"/>
          </w:tcPr>
          <w:p w:rsidR="00763AC8" w:rsidRPr="00763AC8" w:rsidRDefault="00763AC8" w:rsidP="00AD0468">
            <w:pPr>
              <w:jc w:val="center"/>
              <w:rPr>
                <w:rFonts w:ascii="Times New Roman" w:hAnsi="Times New Roman" w:cs="Times New Roman"/>
                <w:b/>
              </w:rPr>
            </w:pPr>
            <w:r w:rsidRPr="00763AC8">
              <w:rPr>
                <w:rFonts w:ascii="Times New Roman" w:hAnsi="Times New Roman" w:cs="Times New Roman"/>
                <w:b/>
              </w:rPr>
              <w:t>YES</w:t>
            </w:r>
          </w:p>
        </w:tc>
        <w:tc>
          <w:tcPr>
            <w:tcW w:w="546" w:type="dxa"/>
            <w:shd w:val="clear" w:color="auto" w:fill="D0CECE" w:themeFill="background2" w:themeFillShade="E6"/>
          </w:tcPr>
          <w:p w:rsidR="00763AC8" w:rsidRPr="00763AC8" w:rsidRDefault="00763AC8" w:rsidP="00AD0468">
            <w:pPr>
              <w:jc w:val="center"/>
              <w:rPr>
                <w:rFonts w:ascii="Times New Roman" w:hAnsi="Times New Roman" w:cs="Times New Roman"/>
                <w:b/>
              </w:rPr>
            </w:pPr>
            <w:r w:rsidRPr="00763AC8">
              <w:rPr>
                <w:rFonts w:ascii="Times New Roman" w:hAnsi="Times New Roman" w:cs="Times New Roman"/>
                <w:b/>
              </w:rPr>
              <w:t>NO</w:t>
            </w:r>
          </w:p>
        </w:tc>
        <w:tc>
          <w:tcPr>
            <w:tcW w:w="630" w:type="dxa"/>
            <w:shd w:val="clear" w:color="auto" w:fill="D0CECE" w:themeFill="background2" w:themeFillShade="E6"/>
          </w:tcPr>
          <w:p w:rsidR="00763AC8" w:rsidRPr="00763AC8" w:rsidRDefault="00763AC8" w:rsidP="00AD0468">
            <w:pPr>
              <w:rPr>
                <w:rFonts w:ascii="Times New Roman" w:hAnsi="Times New Roman" w:cs="Times New Roman"/>
                <w:b/>
              </w:rPr>
            </w:pPr>
            <w:r w:rsidRPr="00763AC8">
              <w:rPr>
                <w:rFonts w:ascii="Times New Roman" w:hAnsi="Times New Roman" w:cs="Times New Roman"/>
                <w:b/>
              </w:rPr>
              <w:t>N/A</w:t>
            </w:r>
          </w:p>
        </w:tc>
        <w:tc>
          <w:tcPr>
            <w:tcW w:w="3535" w:type="dxa"/>
            <w:shd w:val="clear" w:color="auto" w:fill="D0CECE" w:themeFill="background2" w:themeFillShade="E6"/>
          </w:tcPr>
          <w:p w:rsidR="00763AC8" w:rsidRPr="00763AC8" w:rsidRDefault="00763AC8" w:rsidP="00AD0468">
            <w:pPr>
              <w:rPr>
                <w:rFonts w:ascii="Times New Roman" w:hAnsi="Times New Roman" w:cs="Times New Roman"/>
                <w:b/>
              </w:rPr>
            </w:pPr>
            <w:r w:rsidRPr="00763AC8">
              <w:rPr>
                <w:rFonts w:ascii="Times New Roman" w:hAnsi="Times New Roman" w:cs="Times New Roman"/>
                <w:b/>
              </w:rPr>
              <w:t>Comments/Evidence</w:t>
            </w:r>
          </w:p>
        </w:tc>
      </w:tr>
      <w:tr w:rsidR="00CF2507" w:rsidTr="00DC1352">
        <w:trPr>
          <w:trHeight w:val="216"/>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Is there evaluative information indicating that, even after explicit and systematic reading instruction, the student’s disability precludes or severely limits the student’s ability to decode print?</w:t>
            </w:r>
          </w:p>
        </w:tc>
        <w:tc>
          <w:tcPr>
            <w:tcW w:w="644" w:type="dxa"/>
          </w:tcPr>
          <w:p w:rsidR="00CF2507" w:rsidRPr="00CF2507" w:rsidRDefault="00CF2507" w:rsidP="00CF2507">
            <w:pPr>
              <w:jc w:val="cente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29"/>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Has the student been provided systematic, explicit, research based reading intervention(s) to improve decoding skills?</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29"/>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If the student is blind or visually impaired, is he or she learning to read braille?</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16"/>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If the student is blind or visually impaired, has it been determined that his or her disability precludes or severely limits the ability to access and/or develop proficiency in braille?</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29"/>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If the student is deaf or hard of hearing, is there evidence demonstrating that the student’s disability precludes or severely limits his or her ability to decode printed text (possibly due to other co-occurring disabilities or long-term language deprivation in early childhood)?*</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16"/>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Is there evidence that the student’s access to and/or performance on print-based tasks improves when information is presented to the student in auditory formats (by way of human reader or the use of assistive technology)?</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29"/>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Does the student use read-aloud accommodations during instruction and/or classroom testing (by way of human reader or the use of assistive technology)?</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16"/>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Is the student provided instructional materials in auditory formats?</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CF2507" w:rsidTr="00DC1352">
        <w:trPr>
          <w:trHeight w:val="229"/>
        </w:trPr>
        <w:tc>
          <w:tcPr>
            <w:tcW w:w="6100" w:type="dxa"/>
          </w:tcPr>
          <w:p w:rsidR="00CF2507" w:rsidRPr="00763AC8" w:rsidRDefault="00CF2507" w:rsidP="00CF2507">
            <w:pPr>
              <w:rPr>
                <w:rFonts w:ascii="Times New Roman" w:hAnsi="Times New Roman" w:cs="Times New Roman"/>
              </w:rPr>
            </w:pPr>
            <w:r w:rsidRPr="00763AC8">
              <w:rPr>
                <w:rFonts w:ascii="Times New Roman" w:hAnsi="Times New Roman" w:cs="Times New Roman"/>
              </w:rPr>
              <w:t>Has the student provided input to inform specific recommendations related to the “tests read” testing accommodation?</w:t>
            </w:r>
          </w:p>
        </w:tc>
        <w:tc>
          <w:tcPr>
            <w:tcW w:w="644" w:type="dxa"/>
          </w:tcPr>
          <w:p w:rsidR="00CF2507" w:rsidRPr="00CF2507" w:rsidRDefault="00CF2507" w:rsidP="00CF2507">
            <w:pPr>
              <w:rPr>
                <w:sz w:val="36"/>
                <w:szCs w:val="36"/>
              </w:rPr>
            </w:pPr>
            <w:r w:rsidRPr="00CF2507">
              <w:rPr>
                <w:rFonts w:cstheme="minorHAnsi"/>
                <w:sz w:val="36"/>
                <w:szCs w:val="36"/>
              </w:rPr>
              <w:t>□</w:t>
            </w:r>
          </w:p>
        </w:tc>
        <w:tc>
          <w:tcPr>
            <w:tcW w:w="546" w:type="dxa"/>
          </w:tcPr>
          <w:p w:rsidR="00CF2507" w:rsidRPr="00CF2507" w:rsidRDefault="00CF2507" w:rsidP="00CF2507">
            <w:pPr>
              <w:rPr>
                <w:sz w:val="36"/>
                <w:szCs w:val="36"/>
              </w:rPr>
            </w:pPr>
            <w:r w:rsidRPr="00CF2507">
              <w:rPr>
                <w:rFonts w:cstheme="minorHAnsi"/>
                <w:sz w:val="36"/>
                <w:szCs w:val="36"/>
              </w:rPr>
              <w:t>□</w:t>
            </w:r>
          </w:p>
        </w:tc>
        <w:tc>
          <w:tcPr>
            <w:tcW w:w="630" w:type="dxa"/>
          </w:tcPr>
          <w:p w:rsidR="00CF2507" w:rsidRPr="00CF2507" w:rsidRDefault="00CF2507" w:rsidP="00CF2507">
            <w:pPr>
              <w:rPr>
                <w:sz w:val="36"/>
                <w:szCs w:val="36"/>
              </w:rPr>
            </w:pPr>
            <w:r w:rsidRPr="00CF2507">
              <w:rPr>
                <w:rFonts w:cstheme="minorHAnsi"/>
                <w:sz w:val="36"/>
                <w:szCs w:val="36"/>
              </w:rPr>
              <w:t>□</w:t>
            </w:r>
          </w:p>
        </w:tc>
        <w:tc>
          <w:tcPr>
            <w:tcW w:w="3535" w:type="dxa"/>
          </w:tcPr>
          <w:p w:rsidR="00CF2507" w:rsidRDefault="00CF2507" w:rsidP="00CF2507"/>
        </w:tc>
      </w:tr>
      <w:tr w:rsidR="00763AC8" w:rsidTr="0076653F">
        <w:trPr>
          <w:trHeight w:val="216"/>
        </w:trPr>
        <w:tc>
          <w:tcPr>
            <w:tcW w:w="11455" w:type="dxa"/>
            <w:gridSpan w:val="5"/>
          </w:tcPr>
          <w:p w:rsidR="00763AC8" w:rsidRPr="00763AC8" w:rsidRDefault="00763AC8" w:rsidP="00AD0468">
            <w:pPr>
              <w:rPr>
                <w:rFonts w:ascii="Times New Roman" w:hAnsi="Times New Roman" w:cs="Times New Roman"/>
              </w:rPr>
            </w:pPr>
            <w:r w:rsidRPr="00763AC8">
              <w:rPr>
                <w:rFonts w:ascii="Times New Roman" w:hAnsi="Times New Roman" w:cs="Times New Roman"/>
              </w:rPr>
              <w:t>Are there additional considerations for recommending “tests read” for this student, specific to his or her unique disability-related needs? If so, explain in the space below:</w:t>
            </w:r>
          </w:p>
          <w:p w:rsidR="00763AC8" w:rsidRPr="00763AC8" w:rsidRDefault="00763AC8" w:rsidP="00AD0468">
            <w:pPr>
              <w:rPr>
                <w:rFonts w:ascii="Times New Roman" w:hAnsi="Times New Roman" w:cs="Times New Roman"/>
              </w:rPr>
            </w:pPr>
          </w:p>
          <w:p w:rsidR="00763AC8" w:rsidRPr="00763AC8" w:rsidRDefault="00763AC8" w:rsidP="00AD0468">
            <w:pPr>
              <w:rPr>
                <w:rFonts w:ascii="Times New Roman" w:hAnsi="Times New Roman" w:cs="Times New Roman"/>
              </w:rPr>
            </w:pPr>
          </w:p>
        </w:tc>
      </w:tr>
    </w:tbl>
    <w:p w:rsidR="00DC1352" w:rsidRPr="00DC1352" w:rsidRDefault="00DC1352" w:rsidP="00DC1352">
      <w:pPr>
        <w:rPr>
          <w:rFonts w:ascii="Times New Roman" w:hAnsi="Times New Roman" w:cs="Times New Roman"/>
          <w:sz w:val="18"/>
          <w:szCs w:val="18"/>
        </w:rPr>
      </w:pPr>
      <w:r w:rsidRPr="00DC1352">
        <w:rPr>
          <w:rFonts w:ascii="Times New Roman" w:hAnsi="Times New Roman" w:cs="Times New Roman"/>
          <w:sz w:val="18"/>
          <w:szCs w:val="18"/>
        </w:rPr>
        <w:t>*If the answer to this question is “YES”, and the student also understands sign language, the CSE may consider recommending a sign language interpreter to translate text if appropriate to the needs and skills of the student.</w:t>
      </w:r>
    </w:p>
    <w:p w:rsidR="00DC1352" w:rsidRPr="00DC1352" w:rsidRDefault="00DC1352" w:rsidP="00DC1352">
      <w:pPr>
        <w:rPr>
          <w:rFonts w:ascii="Times New Roman" w:hAnsi="Times New Roman" w:cs="Times New Roman"/>
          <w:b/>
          <w:sz w:val="20"/>
          <w:szCs w:val="20"/>
        </w:rPr>
      </w:pPr>
      <w:r w:rsidRPr="00DC1352">
        <w:rPr>
          <w:rFonts w:ascii="Times New Roman" w:hAnsi="Times New Roman" w:cs="Times New Roman"/>
          <w:b/>
          <w:sz w:val="20"/>
          <w:szCs w:val="20"/>
        </w:rPr>
        <w:t>Check the recommendation that is most appropriate in meeting the needs of this student:</w:t>
      </w:r>
    </w:p>
    <w:p w:rsidR="00DC1352" w:rsidRPr="00CF2507" w:rsidRDefault="00DC1352" w:rsidP="00DC1352">
      <w:pPr>
        <w:spacing w:after="0" w:line="240" w:lineRule="auto"/>
        <w:rPr>
          <w:rFonts w:ascii="Times New Roman" w:hAnsi="Times New Roman" w:cs="Times New Roman"/>
          <w:sz w:val="20"/>
          <w:szCs w:val="20"/>
        </w:rPr>
      </w:pPr>
      <w:r w:rsidRPr="00CF2507">
        <w:rPr>
          <w:rFonts w:ascii="Segoe UI Symbol" w:hAnsi="Segoe UI Symbol" w:cs="Segoe UI Symbol"/>
          <w:sz w:val="20"/>
          <w:szCs w:val="20"/>
        </w:rPr>
        <w:t>☐</w:t>
      </w:r>
      <w:r w:rsidRPr="00CF2507">
        <w:rPr>
          <w:rFonts w:ascii="Times New Roman" w:hAnsi="Times New Roman" w:cs="Times New Roman"/>
          <w:sz w:val="20"/>
          <w:szCs w:val="20"/>
        </w:rPr>
        <w:tab/>
        <w:t xml:space="preserve"> “Tests read” is not an appropriate testing accommodation for this student</w:t>
      </w:r>
      <w:proofErr w:type="gramStart"/>
      <w:r w:rsidRPr="00CF2507">
        <w:rPr>
          <w:rFonts w:ascii="Times New Roman" w:hAnsi="Times New Roman" w:cs="Times New Roman"/>
          <w:sz w:val="20"/>
          <w:szCs w:val="20"/>
        </w:rPr>
        <w:t>.*</w:t>
      </w:r>
      <w:proofErr w:type="gramEnd"/>
      <w:r w:rsidRPr="00CF2507">
        <w:rPr>
          <w:rFonts w:ascii="Times New Roman" w:hAnsi="Times New Roman" w:cs="Times New Roman"/>
          <w:sz w:val="20"/>
          <w:szCs w:val="20"/>
        </w:rPr>
        <w:t>*</w:t>
      </w:r>
    </w:p>
    <w:p w:rsidR="00DC1352" w:rsidRPr="00CF2507" w:rsidRDefault="00DC1352" w:rsidP="00DC1352">
      <w:pPr>
        <w:spacing w:after="0" w:line="240" w:lineRule="auto"/>
        <w:rPr>
          <w:rFonts w:ascii="Times New Roman" w:hAnsi="Times New Roman" w:cs="Times New Roman"/>
          <w:sz w:val="20"/>
          <w:szCs w:val="20"/>
        </w:rPr>
      </w:pPr>
      <w:r w:rsidRPr="00CF2507">
        <w:rPr>
          <w:rFonts w:ascii="Segoe UI Symbol" w:hAnsi="Segoe UI Symbol" w:cs="Segoe UI Symbol"/>
          <w:sz w:val="20"/>
          <w:szCs w:val="20"/>
        </w:rPr>
        <w:t>☐</w:t>
      </w:r>
      <w:r w:rsidRPr="00CF2507">
        <w:rPr>
          <w:rFonts w:ascii="Times New Roman" w:hAnsi="Times New Roman" w:cs="Times New Roman"/>
          <w:sz w:val="20"/>
          <w:szCs w:val="20"/>
        </w:rPr>
        <w:tab/>
        <w:t xml:space="preserve"> “Tests read” should be recommended for this student on State and local tests, </w:t>
      </w:r>
      <w:r w:rsidRPr="00CF2507">
        <w:rPr>
          <w:rFonts w:ascii="Times New Roman" w:hAnsi="Times New Roman" w:cs="Times New Roman"/>
          <w:b/>
          <w:sz w:val="20"/>
          <w:szCs w:val="20"/>
        </w:rPr>
        <w:t>except</w:t>
      </w:r>
      <w:r w:rsidRPr="00CF2507">
        <w:rPr>
          <w:rFonts w:ascii="Times New Roman" w:hAnsi="Times New Roman" w:cs="Times New Roman"/>
          <w:sz w:val="20"/>
          <w:szCs w:val="20"/>
        </w:rPr>
        <w:t xml:space="preserve"> tests of reading</w:t>
      </w:r>
    </w:p>
    <w:p w:rsidR="00DC1352" w:rsidRPr="00CF2507" w:rsidRDefault="00DC1352" w:rsidP="00DC1352">
      <w:pPr>
        <w:spacing w:after="0" w:line="240" w:lineRule="auto"/>
        <w:rPr>
          <w:rFonts w:ascii="Times New Roman" w:hAnsi="Times New Roman" w:cs="Times New Roman"/>
          <w:sz w:val="20"/>
          <w:szCs w:val="20"/>
        </w:rPr>
      </w:pPr>
      <w:r w:rsidRPr="00CF2507">
        <w:rPr>
          <w:rFonts w:ascii="Times New Roman" w:hAnsi="Times New Roman" w:cs="Times New Roman"/>
          <w:sz w:val="20"/>
          <w:szCs w:val="20"/>
        </w:rPr>
        <w:t xml:space="preserve">                </w:t>
      </w:r>
      <w:proofErr w:type="gramStart"/>
      <w:r w:rsidRPr="00CF2507">
        <w:rPr>
          <w:rFonts w:ascii="Times New Roman" w:hAnsi="Times New Roman" w:cs="Times New Roman"/>
          <w:sz w:val="20"/>
          <w:szCs w:val="20"/>
        </w:rPr>
        <w:t>comprehension</w:t>
      </w:r>
      <w:proofErr w:type="gramEnd"/>
      <w:r w:rsidRPr="00CF2507">
        <w:rPr>
          <w:rFonts w:ascii="Times New Roman" w:hAnsi="Times New Roman" w:cs="Times New Roman"/>
          <w:sz w:val="20"/>
          <w:szCs w:val="20"/>
        </w:rPr>
        <w:t>.**</w:t>
      </w:r>
    </w:p>
    <w:p w:rsidR="00DC1352" w:rsidRPr="00CF2507" w:rsidRDefault="00DC1352" w:rsidP="00DC1352">
      <w:pPr>
        <w:spacing w:after="0" w:line="240" w:lineRule="auto"/>
        <w:rPr>
          <w:rFonts w:ascii="Times New Roman" w:hAnsi="Times New Roman" w:cs="Times New Roman"/>
          <w:sz w:val="20"/>
          <w:szCs w:val="20"/>
        </w:rPr>
      </w:pPr>
      <w:r w:rsidRPr="00CF2507">
        <w:rPr>
          <w:rFonts w:ascii="Segoe UI Symbol" w:hAnsi="Segoe UI Symbol" w:cs="Segoe UI Symbol"/>
          <w:sz w:val="20"/>
          <w:szCs w:val="20"/>
        </w:rPr>
        <w:t>☐</w:t>
      </w:r>
      <w:r w:rsidRPr="00CF2507">
        <w:rPr>
          <w:rFonts w:ascii="Times New Roman" w:hAnsi="Times New Roman" w:cs="Times New Roman"/>
          <w:sz w:val="20"/>
          <w:szCs w:val="20"/>
        </w:rPr>
        <w:tab/>
        <w:t xml:space="preserve"> “Tests read” should be recommended for this student on all State and local tests, </w:t>
      </w:r>
      <w:r w:rsidRPr="00CF2507">
        <w:rPr>
          <w:rFonts w:ascii="Times New Roman" w:hAnsi="Times New Roman" w:cs="Times New Roman"/>
          <w:b/>
          <w:sz w:val="20"/>
          <w:szCs w:val="20"/>
        </w:rPr>
        <w:t xml:space="preserve">including </w:t>
      </w:r>
      <w:r w:rsidRPr="00CF2507">
        <w:rPr>
          <w:rFonts w:ascii="Times New Roman" w:hAnsi="Times New Roman" w:cs="Times New Roman"/>
          <w:sz w:val="20"/>
          <w:szCs w:val="20"/>
        </w:rPr>
        <w:t>tests of reading</w:t>
      </w:r>
    </w:p>
    <w:p w:rsidR="00DC1352" w:rsidRPr="00CF2507" w:rsidRDefault="00DC1352" w:rsidP="00DC1352">
      <w:pPr>
        <w:spacing w:after="0" w:line="240" w:lineRule="auto"/>
        <w:rPr>
          <w:rFonts w:ascii="Times New Roman" w:hAnsi="Times New Roman" w:cs="Times New Roman"/>
          <w:sz w:val="20"/>
          <w:szCs w:val="20"/>
        </w:rPr>
      </w:pPr>
      <w:r w:rsidRPr="00CF2507">
        <w:rPr>
          <w:rFonts w:ascii="Times New Roman" w:hAnsi="Times New Roman" w:cs="Times New Roman"/>
          <w:sz w:val="20"/>
          <w:szCs w:val="20"/>
        </w:rPr>
        <w:t xml:space="preserve">                </w:t>
      </w:r>
      <w:proofErr w:type="gramStart"/>
      <w:r w:rsidRPr="00CF2507">
        <w:rPr>
          <w:rFonts w:ascii="Times New Roman" w:hAnsi="Times New Roman" w:cs="Times New Roman"/>
          <w:sz w:val="20"/>
          <w:szCs w:val="20"/>
        </w:rPr>
        <w:t>comprehension</w:t>
      </w:r>
      <w:proofErr w:type="gramEnd"/>
      <w:r w:rsidRPr="00CF2507">
        <w:rPr>
          <w:rFonts w:ascii="Times New Roman" w:hAnsi="Times New Roman" w:cs="Times New Roman"/>
          <w:sz w:val="20"/>
          <w:szCs w:val="20"/>
        </w:rPr>
        <w:t xml:space="preserve">. </w:t>
      </w:r>
    </w:p>
    <w:p w:rsidR="00C66CD8" w:rsidRPr="00DC1352" w:rsidRDefault="00DC1352" w:rsidP="00DC1352">
      <w:pPr>
        <w:spacing w:after="0" w:line="240" w:lineRule="auto"/>
        <w:rPr>
          <w:rFonts w:ascii="Times New Roman" w:hAnsi="Times New Roman" w:cs="Times New Roman"/>
        </w:rPr>
      </w:pPr>
      <w:bookmarkStart w:id="0" w:name="_GoBack"/>
      <w:bookmarkEnd w:id="0"/>
      <w:r w:rsidRPr="00DC1352">
        <w:rPr>
          <w:rFonts w:ascii="Times New Roman" w:hAnsi="Times New Roman" w:cs="Times New Roman"/>
        </w:rPr>
        <w:t xml:space="preserve">**These recommendations indicate that the Grades 3-8 ELA Assessments will </w:t>
      </w:r>
      <w:r w:rsidRPr="00DC1352">
        <w:rPr>
          <w:rFonts w:ascii="Times New Roman" w:hAnsi="Times New Roman" w:cs="Times New Roman"/>
          <w:b/>
          <w:u w:val="single"/>
        </w:rPr>
        <w:t>not</w:t>
      </w:r>
      <w:r w:rsidRPr="00DC1352">
        <w:rPr>
          <w:rFonts w:ascii="Times New Roman" w:hAnsi="Times New Roman" w:cs="Times New Roman"/>
        </w:rPr>
        <w:t xml:space="preserve"> be read to the student.</w:t>
      </w:r>
    </w:p>
    <w:sectPr w:rsidR="00C66CD8" w:rsidRPr="00DC1352" w:rsidSect="00DC1352">
      <w:footerReference w:type="default" r:id="rId6"/>
      <w:pgSz w:w="12240" w:h="15840"/>
      <w:pgMar w:top="432" w:right="720" w:bottom="4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C8" w:rsidRDefault="00763AC8" w:rsidP="00763AC8">
      <w:pPr>
        <w:spacing w:after="0" w:line="240" w:lineRule="auto"/>
      </w:pPr>
      <w:r>
        <w:separator/>
      </w:r>
    </w:p>
  </w:endnote>
  <w:endnote w:type="continuationSeparator" w:id="0">
    <w:p w:rsidR="00763AC8" w:rsidRDefault="00763AC8" w:rsidP="0076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52" w:rsidRPr="00DC1352" w:rsidRDefault="00DC1352">
    <w:pPr>
      <w:pStyle w:val="Footer"/>
      <w:rPr>
        <w:sz w:val="16"/>
        <w:szCs w:val="16"/>
      </w:rPr>
    </w:pPr>
    <w:r w:rsidRPr="00DC1352">
      <w:rPr>
        <w:sz w:val="16"/>
        <w:szCs w:val="16"/>
      </w:rPr>
      <w:t>FSSS Department</w:t>
    </w:r>
  </w:p>
  <w:p w:rsidR="00DC1352" w:rsidRPr="00DC1352" w:rsidRDefault="00DC1352">
    <w:pPr>
      <w:pStyle w:val="Footer"/>
      <w:rPr>
        <w:sz w:val="16"/>
        <w:szCs w:val="16"/>
      </w:rPr>
    </w:pPr>
    <w:r w:rsidRPr="00DC1352">
      <w:rPr>
        <w:sz w:val="16"/>
        <w:szCs w:val="16"/>
      </w:rPr>
      <w:t>2/6/2020</w:t>
    </w:r>
  </w:p>
  <w:p w:rsidR="00DC1352" w:rsidRDefault="00DC1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C8" w:rsidRDefault="00763AC8" w:rsidP="00763AC8">
      <w:pPr>
        <w:spacing w:after="0" w:line="240" w:lineRule="auto"/>
      </w:pPr>
      <w:r>
        <w:separator/>
      </w:r>
    </w:p>
  </w:footnote>
  <w:footnote w:type="continuationSeparator" w:id="0">
    <w:p w:rsidR="00763AC8" w:rsidRDefault="00763AC8" w:rsidP="00763A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68"/>
    <w:rsid w:val="00763AC8"/>
    <w:rsid w:val="00AD0468"/>
    <w:rsid w:val="00C66CD8"/>
    <w:rsid w:val="00CF2507"/>
    <w:rsid w:val="00DC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3F8BAF-4738-40D0-A5D8-95A77C8D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3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C8"/>
  </w:style>
  <w:style w:type="paragraph" w:styleId="Footer">
    <w:name w:val="footer"/>
    <w:basedOn w:val="Normal"/>
    <w:link w:val="FooterChar"/>
    <w:uiPriority w:val="99"/>
    <w:unhideWhenUsed/>
    <w:rsid w:val="00763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Mennona</dc:creator>
  <cp:keywords/>
  <dc:description/>
  <cp:lastModifiedBy>Charlotte Mennona</cp:lastModifiedBy>
  <cp:revision>2</cp:revision>
  <dcterms:created xsi:type="dcterms:W3CDTF">2020-02-06T14:39:00Z</dcterms:created>
  <dcterms:modified xsi:type="dcterms:W3CDTF">2020-02-06T15:15:00Z</dcterms:modified>
</cp:coreProperties>
</file>